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>科技成果转移转化费用情况说明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根据《昆明学院专利技术成果转移转化和收益处置管理办法（试行）》（昆院科〔2018〕1号），对于专利技术转让、实施许可取得的收入在扣除税金、技术转移服务费（5%）、学校知识产权管理费（5%）、专利申请维持费、专利权属变更登记费、无形资产第三方评估费等专利转移转化过程中的成本费用后，再按照学校、院（系）和专利发明人（团队）分别占5%、10%和85%的比例进行分配（奖励）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XXXX年转让（授权许可）“XXXX项目”，在专利转移转化过程中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（是否）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涉及技术转移服务费（5%）、专利申请维持费、专利权属变更登记费、无形资产第三方评估费等费用。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不涉及上述费用的个人收益申报金额计算方式为：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sz w:val="28"/>
          <w:szCs w:val="28"/>
          <w:lang w:val="en-US" w:eastAsia="zh-CN"/>
        </w:rPr>
        <w:t>①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A－A×（B+C）=D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sz w:val="28"/>
          <w:szCs w:val="28"/>
          <w:lang w:val="en-US" w:eastAsia="zh-CN"/>
        </w:rPr>
        <w:t>②</w:t>
      </w:r>
      <w:r>
        <w:rPr>
          <w:rFonts w:hint="eastAsia" w:ascii="Calibri" w:hAnsi="Calibri" w:eastAsia="仿宋" w:cs="Calibri"/>
          <w:sz w:val="28"/>
          <w:szCs w:val="28"/>
          <w:lang w:val="en-US" w:eastAsia="zh-CN"/>
        </w:rPr>
        <w:t>D－D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×（E+F）=G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算式中，A为成果转移转化到账总金额；B为税费6%；C为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学校知识产权管理费（5%）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；E为学校分配占比5%；F为院（系）分配占比10%。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说明人：           </w:t>
      </w:r>
    </w:p>
    <w:p>
      <w:pPr>
        <w:wordWrap w:val="0"/>
        <w:jc w:val="righ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XXXX部门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20XX年XX月XX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日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注：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1、税费会按国家要求变动</w:t>
      </w:r>
    </w:p>
    <w:p>
      <w:pPr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如使用校配经费产生以上费用，请如实填写金额。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MzZkNjIzNDM3NGQyMDEwYmMyZGIyZTQzZThjZjcifQ=="/>
  </w:docVars>
  <w:rsids>
    <w:rsidRoot w:val="00000000"/>
    <w:rsid w:val="06863A9C"/>
    <w:rsid w:val="09B90977"/>
    <w:rsid w:val="1785030B"/>
    <w:rsid w:val="194A1003"/>
    <w:rsid w:val="1F0C54DC"/>
    <w:rsid w:val="1FF66605"/>
    <w:rsid w:val="22743D02"/>
    <w:rsid w:val="264B4D7A"/>
    <w:rsid w:val="314D615B"/>
    <w:rsid w:val="3E61572F"/>
    <w:rsid w:val="487E27C0"/>
    <w:rsid w:val="61AE3F2A"/>
    <w:rsid w:val="65A25633"/>
    <w:rsid w:val="6699579F"/>
    <w:rsid w:val="6D5C368F"/>
    <w:rsid w:val="727F4CCA"/>
    <w:rsid w:val="72F976C3"/>
    <w:rsid w:val="73A0375E"/>
    <w:rsid w:val="77A6318B"/>
    <w:rsid w:val="7DD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454</Characters>
  <Lines>0</Lines>
  <Paragraphs>0</Paragraphs>
  <TotalTime>19</TotalTime>
  <ScaleCrop>false</ScaleCrop>
  <LinksUpToDate>false</LinksUpToDate>
  <CharactersWithSpaces>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2022-05-23T06:25:00Z</dcterms:created>
  <dc:creator>Administrator</dc:creator>
  <cp:lastModifiedBy>张亮</cp:lastModifiedBy>
  <dcterms:modified xsi:type="dcterms:W3CDTF">2023-05-05T01:45:01Z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66211DEF77DE4EA58D688745E787E168</vt:lpwstr>
  </property>
</Properties>
</file>